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8C" w:rsidRDefault="009D6E8C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17"/>
        <w:gridCol w:w="2503"/>
      </w:tblGrid>
      <w:tr w:rsidR="00D75BD8">
        <w:trPr>
          <w:cantSplit/>
          <w:trHeight w:val="1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PRESIDENT</w:t>
            </w:r>
          </w:p>
          <w:p w:rsidR="00D24B0A" w:rsidRPr="00B9420A" w:rsidRDefault="00771331" w:rsidP="00D24B0A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Russ Heiling</w:t>
            </w:r>
          </w:p>
          <w:p w:rsidR="00D24B0A" w:rsidRPr="00B9420A" w:rsidRDefault="00771331" w:rsidP="00771331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Sherburne Co. Surveyor</w:t>
            </w:r>
          </w:p>
          <w:p w:rsidR="006D20D7" w:rsidRPr="00B9420A" w:rsidRDefault="00771331" w:rsidP="00D24B0A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13880 Business C</w:t>
            </w:r>
            <w:r w:rsidR="006D20D7" w:rsidRPr="00B9420A">
              <w:rPr>
                <w:rFonts w:ascii="Arial" w:hAnsi="Arial" w:cs="Arial"/>
                <w:sz w:val="16"/>
              </w:rPr>
              <w:t>tr</w:t>
            </w:r>
            <w:r w:rsidR="00E74D5D" w:rsidRPr="00B9420A">
              <w:rPr>
                <w:rFonts w:ascii="Arial" w:hAnsi="Arial" w:cs="Arial"/>
                <w:sz w:val="16"/>
              </w:rPr>
              <w:t>.</w:t>
            </w:r>
            <w:r w:rsidR="006D20D7" w:rsidRPr="00B9420A">
              <w:rPr>
                <w:rFonts w:ascii="Arial" w:hAnsi="Arial" w:cs="Arial"/>
                <w:sz w:val="16"/>
              </w:rPr>
              <w:t xml:space="preserve"> Dr.</w:t>
            </w:r>
          </w:p>
          <w:p w:rsidR="00D24B0A" w:rsidRPr="00B9420A" w:rsidRDefault="006D20D7" w:rsidP="00D24B0A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Elk River, MN 55330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763-765-3305</w:t>
            </w:r>
          </w:p>
          <w:p w:rsidR="00823F5D" w:rsidRPr="00B9420A" w:rsidRDefault="00823F5D" w:rsidP="00823F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  <w:tab w:val="left" w:pos="2322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EE07B6" w:rsidRDefault="00EE07B6">
            <w:pPr>
              <w:tabs>
                <w:tab w:val="left" w:pos="-1440"/>
                <w:tab w:val="left" w:pos="2322"/>
              </w:tabs>
              <w:rPr>
                <w:sz w:val="16"/>
              </w:rPr>
            </w:pPr>
          </w:p>
          <w:p w:rsidR="00EE07B6" w:rsidRPr="00EE07B6" w:rsidRDefault="00AA2B4B" w:rsidP="00535310">
            <w:pPr>
              <w:tabs>
                <w:tab w:val="left" w:pos="-1440"/>
                <w:tab w:val="left" w:pos="2322"/>
              </w:tabs>
              <w:jc w:val="center"/>
              <w:rPr>
                <w:b/>
              </w:rPr>
            </w:pPr>
            <w:r w:rsidRPr="00535310">
              <w:rPr>
                <w:noProof/>
                <w:color w:val="1F497D"/>
                <w:sz w:val="22"/>
                <w:szCs w:val="22"/>
              </w:rPr>
              <w:drawing>
                <wp:inline distT="0" distB="0" distL="0" distR="0" wp14:anchorId="5CB4EC95" wp14:editId="23E4F7C2">
                  <wp:extent cx="2209800" cy="220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SECRETARY/TREASURER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James Hentges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B9420A">
                  <w:rPr>
                    <w:rFonts w:ascii="Arial" w:hAnsi="Arial" w:cs="Arial"/>
                    <w:sz w:val="16"/>
                  </w:rPr>
                  <w:t>Scott</w:t>
                </w:r>
              </w:smartTag>
              <w:r w:rsidRPr="00B9420A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Name">
                <w:r w:rsidRPr="00B9420A">
                  <w:rPr>
                    <w:rFonts w:ascii="Arial" w:hAnsi="Arial" w:cs="Arial"/>
                    <w:sz w:val="16"/>
                  </w:rPr>
                  <w:t>County</w:t>
                </w:r>
              </w:smartTag>
            </w:smartTag>
            <w:r w:rsidRPr="00B9420A">
              <w:rPr>
                <w:rFonts w:ascii="Arial" w:hAnsi="Arial" w:cs="Arial"/>
                <w:sz w:val="16"/>
              </w:rPr>
              <w:t xml:space="preserve"> Surveyor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600 Country Trail East</w:t>
            </w:r>
          </w:p>
          <w:p w:rsidR="00D75BD8" w:rsidRPr="00B9420A" w:rsidRDefault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Jordan, MN</w:t>
            </w:r>
            <w:r w:rsidR="00D75BD8" w:rsidRPr="00B9420A">
              <w:rPr>
                <w:rFonts w:ascii="Arial" w:hAnsi="Arial" w:cs="Arial"/>
                <w:sz w:val="16"/>
              </w:rPr>
              <w:t xml:space="preserve"> 55352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952-496-8362</w:t>
            </w:r>
          </w:p>
        </w:tc>
      </w:tr>
      <w:tr w:rsidR="00D75BD8">
        <w:trPr>
          <w:cantSplit/>
          <w:trHeight w:val="1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PRESIDENT ELECT</w:t>
            </w:r>
          </w:p>
          <w:p w:rsidR="00373987" w:rsidRPr="00B9420A" w:rsidRDefault="009A74D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Chuck Gitzen</w:t>
            </w:r>
          </w:p>
          <w:p w:rsidR="00D24B0A" w:rsidRPr="00B9420A" w:rsidRDefault="009A74D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 xml:space="preserve">Anoka </w:t>
            </w:r>
            <w:r w:rsidR="00D24B0A" w:rsidRPr="00B9420A">
              <w:rPr>
                <w:rFonts w:ascii="Arial" w:hAnsi="Arial" w:cs="Arial"/>
                <w:sz w:val="16"/>
              </w:rPr>
              <w:t>Co. Surveyor</w:t>
            </w:r>
          </w:p>
          <w:p w:rsidR="00D24B0A" w:rsidRPr="00B9420A" w:rsidRDefault="00301DA9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2100 3</w:t>
            </w:r>
            <w:r w:rsidRPr="00B9420A">
              <w:rPr>
                <w:rFonts w:ascii="Arial" w:hAnsi="Arial" w:cs="Arial"/>
                <w:sz w:val="16"/>
                <w:vertAlign w:val="superscript"/>
              </w:rPr>
              <w:t>rd</w:t>
            </w:r>
            <w:r w:rsidRPr="00B9420A">
              <w:rPr>
                <w:rFonts w:ascii="Arial" w:hAnsi="Arial" w:cs="Arial"/>
                <w:sz w:val="16"/>
              </w:rPr>
              <w:t xml:space="preserve"> Ave. N., Rm 224</w:t>
            </w:r>
          </w:p>
          <w:p w:rsidR="00D24B0A" w:rsidRPr="00B9420A" w:rsidRDefault="00301DA9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Anoka</w:t>
            </w:r>
            <w:r w:rsidR="00D24B0A" w:rsidRPr="00B9420A">
              <w:rPr>
                <w:rFonts w:ascii="Arial" w:hAnsi="Arial" w:cs="Arial"/>
                <w:sz w:val="16"/>
              </w:rPr>
              <w:t>, MN 553</w:t>
            </w:r>
            <w:r w:rsidRPr="00B9420A">
              <w:rPr>
                <w:rFonts w:ascii="Arial" w:hAnsi="Arial" w:cs="Arial"/>
                <w:sz w:val="16"/>
              </w:rPr>
              <w:t>03</w:t>
            </w:r>
          </w:p>
          <w:p w:rsidR="00117B26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763-</w:t>
            </w:r>
            <w:r w:rsidR="00301DA9" w:rsidRPr="00B9420A">
              <w:rPr>
                <w:rFonts w:ascii="Arial" w:hAnsi="Arial" w:cs="Arial"/>
                <w:sz w:val="16"/>
              </w:rPr>
              <w:t>324-3101</w:t>
            </w:r>
          </w:p>
          <w:p w:rsidR="00D24B0A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</w:tabs>
              <w:rPr>
                <w:sz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DIRECTOR</w:t>
            </w:r>
          </w:p>
          <w:p w:rsidR="00D75BD8" w:rsidRPr="00B9420A" w:rsidRDefault="00D24B0A" w:rsidP="00AB61B2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Eric Schmitt</w:t>
            </w:r>
          </w:p>
          <w:p w:rsidR="00C221D1" w:rsidRPr="00B9420A" w:rsidRDefault="00D24B0A" w:rsidP="00AB61B2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Houston</w:t>
            </w:r>
            <w:r w:rsidR="00C221D1" w:rsidRPr="00B9420A">
              <w:rPr>
                <w:rFonts w:ascii="Arial" w:hAnsi="Arial" w:cs="Arial"/>
                <w:sz w:val="16"/>
              </w:rPr>
              <w:t xml:space="preserve"> Co</w:t>
            </w:r>
            <w:r w:rsidRPr="00B9420A">
              <w:rPr>
                <w:rFonts w:ascii="Arial" w:hAnsi="Arial" w:cs="Arial"/>
                <w:sz w:val="16"/>
              </w:rPr>
              <w:t>unty</w:t>
            </w:r>
            <w:r w:rsidR="00C221D1" w:rsidRPr="00B9420A">
              <w:rPr>
                <w:rFonts w:ascii="Arial" w:hAnsi="Arial" w:cs="Arial"/>
                <w:sz w:val="16"/>
              </w:rPr>
              <w:t xml:space="preserve"> Surveyor</w:t>
            </w:r>
          </w:p>
          <w:p w:rsidR="00D24B0A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304 South Marshall Street</w:t>
            </w:r>
          </w:p>
          <w:p w:rsidR="00D24B0A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Caledonia, MN  55921</w:t>
            </w:r>
          </w:p>
          <w:p w:rsidR="00C221D1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507 725-5814</w:t>
            </w:r>
          </w:p>
        </w:tc>
      </w:tr>
      <w:tr w:rsidR="00D75BD8">
        <w:trPr>
          <w:cantSplit/>
          <w:trHeight w:val="1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7797" w:rsidRPr="00B9420A" w:rsidRDefault="00D75BD8" w:rsidP="00987797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PAST PRESIDENT</w:t>
            </w:r>
          </w:p>
          <w:p w:rsidR="006D20D7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Tim Eklund</w:t>
            </w:r>
          </w:p>
          <w:p w:rsidR="006D20D7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 xml:space="preserve">Deputy Hennepin  </w:t>
            </w:r>
          </w:p>
          <w:p w:rsidR="006D20D7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County Surveyor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300 South 6</w:t>
            </w:r>
            <w:r w:rsidRPr="00B9420A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B9420A">
              <w:rPr>
                <w:rFonts w:ascii="Arial" w:hAnsi="Arial" w:cs="Arial"/>
                <w:sz w:val="16"/>
              </w:rPr>
              <w:t xml:space="preserve"> Street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Minneapolis, MN 55487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612-348-2336</w:t>
            </w:r>
          </w:p>
          <w:p w:rsidR="00AB25C9" w:rsidRPr="00B9420A" w:rsidRDefault="00AB25C9" w:rsidP="00117B26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</w:tabs>
              <w:rPr>
                <w:sz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DIRECTOR</w:t>
            </w:r>
          </w:p>
          <w:p w:rsidR="00E53DA6" w:rsidRPr="00B9420A" w:rsidRDefault="009A74DA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Robin Mathews</w:t>
            </w:r>
          </w:p>
          <w:p w:rsidR="00117B26" w:rsidRPr="00B9420A" w:rsidRDefault="009A74DA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 xml:space="preserve">Pine County </w:t>
            </w:r>
            <w:r w:rsidR="00117B26" w:rsidRPr="00B9420A">
              <w:rPr>
                <w:rFonts w:ascii="Arial" w:hAnsi="Arial" w:cs="Arial"/>
                <w:sz w:val="16"/>
              </w:rPr>
              <w:t>Surveyor</w:t>
            </w:r>
          </w:p>
          <w:p w:rsidR="001363F2" w:rsidRPr="00B9420A" w:rsidRDefault="001363F2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405 Airport Rd. NE</w:t>
            </w:r>
          </w:p>
          <w:p w:rsidR="00E56F44" w:rsidRPr="00B9420A" w:rsidRDefault="001363F2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Pine City, MN 55063</w:t>
            </w:r>
          </w:p>
          <w:p w:rsidR="00E56F44" w:rsidRPr="00B9420A" w:rsidRDefault="001363F2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320-216-4205</w:t>
            </w:r>
          </w:p>
          <w:p w:rsidR="00E53DA6" w:rsidRPr="00B9420A" w:rsidRDefault="00E53DA6" w:rsidP="00987797">
            <w:pPr>
              <w:rPr>
                <w:rFonts w:ascii="Arial" w:hAnsi="Arial" w:cs="Arial"/>
                <w:sz w:val="16"/>
              </w:rPr>
            </w:pPr>
          </w:p>
        </w:tc>
      </w:tr>
    </w:tbl>
    <w:p w:rsidR="00DE0036" w:rsidRPr="00DE0036" w:rsidRDefault="00DE0036" w:rsidP="00DE0036">
      <w:pPr>
        <w:jc w:val="center"/>
        <w:rPr>
          <w:sz w:val="24"/>
          <w:szCs w:val="24"/>
        </w:rPr>
      </w:pPr>
    </w:p>
    <w:p w:rsidR="00DE0036" w:rsidRPr="00DE0036" w:rsidRDefault="00F64D37" w:rsidP="00DE0036">
      <w:pPr>
        <w:jc w:val="center"/>
        <w:rPr>
          <w:rFonts w:ascii="Gill Sans MT" w:hAnsi="Gill Sans MT"/>
        </w:rPr>
      </w:pPr>
      <w:hyperlink r:id="rId12" w:history="1">
        <w:r w:rsidR="00DE0036" w:rsidRPr="00DE0036">
          <w:rPr>
            <w:rFonts w:ascii="Gill Sans MT" w:hAnsi="Gill Sans MT"/>
            <w:color w:val="0563C1"/>
            <w:u w:val="single"/>
          </w:rPr>
          <w:t>www.macsinfo.org</w:t>
        </w:r>
      </w:hyperlink>
    </w:p>
    <w:p w:rsidR="00DE0036" w:rsidRPr="00DE0036" w:rsidRDefault="00DE0036" w:rsidP="00DE0036">
      <w:pPr>
        <w:jc w:val="center"/>
        <w:rPr>
          <w:rFonts w:ascii="Gill Sans MT" w:hAnsi="Gill Sans MT"/>
        </w:rPr>
      </w:pPr>
    </w:p>
    <w:p w:rsidR="00DE0036" w:rsidRPr="00DE0036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E0036">
        <w:rPr>
          <w:rFonts w:ascii="Calibri" w:eastAsia="Calibri" w:hAnsi="Calibri"/>
          <w:sz w:val="22"/>
          <w:szCs w:val="22"/>
        </w:rPr>
        <w:t xml:space="preserve">MINUTES OF MEETING      </w:t>
      </w:r>
      <w:r w:rsidRPr="00DE0036">
        <w:rPr>
          <w:rFonts w:ascii="Calibri" w:eastAsia="Calibri" w:hAnsi="Calibri"/>
          <w:sz w:val="22"/>
          <w:szCs w:val="22"/>
          <w:highlight w:val="yellow"/>
        </w:rPr>
        <w:t>(UNAPPROVED)</w:t>
      </w:r>
    </w:p>
    <w:p w:rsidR="00DE0036" w:rsidRPr="00DE0036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E0036">
        <w:rPr>
          <w:rFonts w:ascii="Calibri" w:eastAsia="Calibri" w:hAnsi="Calibri"/>
          <w:sz w:val="22"/>
          <w:szCs w:val="22"/>
        </w:rPr>
        <w:t>Minnesota Association of County Surveyors</w:t>
      </w:r>
    </w:p>
    <w:p w:rsidR="00DE0036" w:rsidRPr="00DE0036" w:rsidRDefault="00F93167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November 1st</w:t>
      </w:r>
      <w:r w:rsidR="00DE0036" w:rsidRPr="00DE0036">
        <w:rPr>
          <w:rFonts w:ascii="Calibri" w:eastAsia="Calibri" w:hAnsi="Calibri"/>
          <w:sz w:val="22"/>
          <w:szCs w:val="22"/>
        </w:rPr>
        <w:t>, 2019</w:t>
      </w:r>
    </w:p>
    <w:p w:rsidR="00DE0036" w:rsidRPr="00DE0036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DE0036">
        <w:rPr>
          <w:rFonts w:ascii="Calibri" w:eastAsia="Calibri" w:hAnsi="Calibri"/>
          <w:sz w:val="22"/>
          <w:szCs w:val="22"/>
        </w:rPr>
        <w:t xml:space="preserve">MACS </w:t>
      </w:r>
      <w:r w:rsidR="00F93167">
        <w:rPr>
          <w:rFonts w:ascii="Calibri" w:eastAsia="Calibri" w:hAnsi="Calibri"/>
          <w:sz w:val="22"/>
          <w:szCs w:val="22"/>
        </w:rPr>
        <w:t xml:space="preserve">Strategic Planning </w:t>
      </w:r>
      <w:r w:rsidRPr="00DE0036">
        <w:rPr>
          <w:rFonts w:ascii="Calibri" w:eastAsia="Calibri" w:hAnsi="Calibri"/>
          <w:sz w:val="22"/>
          <w:szCs w:val="22"/>
        </w:rPr>
        <w:t xml:space="preserve">Meeting at </w:t>
      </w:r>
      <w:r w:rsidR="00A7324A">
        <w:rPr>
          <w:rFonts w:ascii="Calibri" w:eastAsia="Calibri" w:hAnsi="Calibri"/>
          <w:sz w:val="22"/>
          <w:szCs w:val="22"/>
        </w:rPr>
        <w:t>Sherburne County History Center.</w:t>
      </w:r>
      <w:proofErr w:type="gramEnd"/>
      <w:r w:rsidRPr="00DE0036">
        <w:rPr>
          <w:rFonts w:ascii="Calibri" w:eastAsia="Calibri" w:hAnsi="Calibri"/>
          <w:sz w:val="22"/>
          <w:szCs w:val="22"/>
        </w:rPr>
        <w:t xml:space="preserve"> </w:t>
      </w:r>
    </w:p>
    <w:p w:rsidR="00DE0036" w:rsidRPr="00DE0036" w:rsidRDefault="005A4715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Russ Heiling</w:t>
      </w:r>
      <w:r w:rsidR="00DE0036" w:rsidRPr="00DE0036">
        <w:rPr>
          <w:rFonts w:ascii="Calibri" w:eastAsia="Calibri" w:hAnsi="Calibri"/>
          <w:sz w:val="22"/>
          <w:szCs w:val="22"/>
        </w:rPr>
        <w:t xml:space="preserve"> called the meeting to order at </w:t>
      </w:r>
      <w:r w:rsidR="00DE0036">
        <w:rPr>
          <w:rFonts w:ascii="Calibri" w:eastAsia="Calibri" w:hAnsi="Calibri"/>
          <w:sz w:val="22"/>
          <w:szCs w:val="22"/>
        </w:rPr>
        <w:t>10</w:t>
      </w:r>
      <w:r w:rsidR="00DE0036" w:rsidRPr="00DE0036">
        <w:rPr>
          <w:rFonts w:ascii="Calibri" w:eastAsia="Calibri" w:hAnsi="Calibri"/>
          <w:sz w:val="22"/>
          <w:szCs w:val="22"/>
        </w:rPr>
        <w:t>:</w:t>
      </w:r>
      <w:r w:rsidR="00F93167">
        <w:rPr>
          <w:rFonts w:ascii="Calibri" w:eastAsia="Calibri" w:hAnsi="Calibri"/>
          <w:sz w:val="22"/>
          <w:szCs w:val="22"/>
        </w:rPr>
        <w:t>0</w:t>
      </w:r>
      <w:r w:rsidR="009C37ED">
        <w:rPr>
          <w:rFonts w:ascii="Calibri" w:eastAsia="Calibri" w:hAnsi="Calibri"/>
          <w:sz w:val="22"/>
          <w:szCs w:val="22"/>
        </w:rPr>
        <w:t>0</w:t>
      </w:r>
      <w:r w:rsidR="00DE0036" w:rsidRPr="00DE0036">
        <w:rPr>
          <w:rFonts w:ascii="Calibri" w:eastAsia="Calibri" w:hAnsi="Calibri"/>
          <w:sz w:val="22"/>
          <w:szCs w:val="22"/>
        </w:rPr>
        <w:t xml:space="preserve"> AM</w:t>
      </w:r>
    </w:p>
    <w:p w:rsidR="000C248E" w:rsidRPr="00CA682B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E0036">
        <w:rPr>
          <w:rFonts w:ascii="Calibri" w:eastAsia="Calibri" w:hAnsi="Calibri"/>
          <w:sz w:val="22"/>
          <w:szCs w:val="22"/>
        </w:rPr>
        <w:t xml:space="preserve">Attendance:    Russ Heiling, Tim Eklund, Pat Veraguth, Chuck Gitzen, </w:t>
      </w:r>
      <w:r>
        <w:rPr>
          <w:rFonts w:ascii="Calibri" w:eastAsia="Calibri" w:hAnsi="Calibri"/>
          <w:sz w:val="22"/>
          <w:szCs w:val="22"/>
        </w:rPr>
        <w:t xml:space="preserve">Pete Jenkins, </w:t>
      </w:r>
      <w:r w:rsidR="009C37ED">
        <w:rPr>
          <w:rFonts w:ascii="Calibri" w:eastAsia="Calibri" w:hAnsi="Calibri"/>
          <w:sz w:val="22"/>
          <w:szCs w:val="22"/>
        </w:rPr>
        <w:t xml:space="preserve">Jim Hentges, Jason </w:t>
      </w:r>
      <w:proofErr w:type="spellStart"/>
      <w:r w:rsidR="009C37ED">
        <w:rPr>
          <w:rFonts w:ascii="Calibri" w:eastAsia="Calibri" w:hAnsi="Calibri"/>
          <w:sz w:val="22"/>
          <w:szCs w:val="22"/>
        </w:rPr>
        <w:t>Blommel</w:t>
      </w:r>
      <w:proofErr w:type="spellEnd"/>
      <w:r w:rsidR="009C37ED">
        <w:rPr>
          <w:rFonts w:ascii="Calibri" w:eastAsia="Calibri" w:hAnsi="Calibri"/>
          <w:sz w:val="22"/>
          <w:szCs w:val="22"/>
        </w:rPr>
        <w:t xml:space="preserve">, Ryan Hennen </w:t>
      </w:r>
    </w:p>
    <w:p w:rsidR="00643C42" w:rsidRDefault="00391BD3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Seminar </w:t>
      </w:r>
      <w:r w:rsidR="00CA682B">
        <w:rPr>
          <w:rFonts w:ascii="Calibri" w:eastAsia="Calibri" w:hAnsi="Calibri"/>
          <w:b/>
          <w:sz w:val="22"/>
          <w:szCs w:val="22"/>
        </w:rPr>
        <w:t>debrief/evaluation</w:t>
      </w:r>
      <w:r>
        <w:rPr>
          <w:rFonts w:ascii="Calibri" w:eastAsia="Calibri" w:hAnsi="Calibri"/>
          <w:b/>
          <w:sz w:val="22"/>
          <w:szCs w:val="22"/>
        </w:rPr>
        <w:t xml:space="preserve">: </w:t>
      </w:r>
      <w:r>
        <w:rPr>
          <w:rFonts w:ascii="Calibri" w:eastAsia="Calibri" w:hAnsi="Calibri"/>
          <w:sz w:val="22"/>
          <w:szCs w:val="22"/>
        </w:rPr>
        <w:t xml:space="preserve">Discussion on </w:t>
      </w:r>
      <w:r w:rsidR="00CA682B">
        <w:rPr>
          <w:rFonts w:ascii="Calibri" w:eastAsia="Calibri" w:hAnsi="Calibri"/>
          <w:sz w:val="22"/>
          <w:szCs w:val="22"/>
        </w:rPr>
        <w:t xml:space="preserve">seminar. </w:t>
      </w:r>
    </w:p>
    <w:p w:rsidR="00643C42" w:rsidRDefault="00CA682B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Ethics session was good discussion. Attendees liked the panel discussion format. </w:t>
      </w:r>
    </w:p>
    <w:p w:rsidR="00643C42" w:rsidRDefault="00CA682B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Chuck Gitzen suggested having a session where </w:t>
      </w:r>
      <w:r w:rsidR="00643C42">
        <w:rPr>
          <w:rFonts w:ascii="Calibri" w:eastAsia="Calibri" w:hAnsi="Calibri"/>
          <w:sz w:val="22"/>
          <w:szCs w:val="22"/>
        </w:rPr>
        <w:t xml:space="preserve">school </w:t>
      </w:r>
      <w:r>
        <w:rPr>
          <w:rFonts w:ascii="Calibri" w:eastAsia="Calibri" w:hAnsi="Calibri"/>
          <w:sz w:val="22"/>
          <w:szCs w:val="22"/>
        </w:rPr>
        <w:t>instructors can talk about their programs.</w:t>
      </w:r>
    </w:p>
    <w:p w:rsidR="00CA682B" w:rsidRDefault="00643C42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Final numbers for seminar.</w:t>
      </w:r>
      <w:proofErr w:type="gramEnd"/>
      <w:r>
        <w:rPr>
          <w:rFonts w:ascii="Calibri" w:eastAsia="Calibri" w:hAnsi="Calibri"/>
          <w:sz w:val="22"/>
          <w:szCs w:val="22"/>
        </w:rPr>
        <w:t xml:space="preserve"> 172 total attendees. </w:t>
      </w:r>
      <w:r w:rsidR="00552371">
        <w:rPr>
          <w:rFonts w:ascii="Calibri" w:eastAsia="Calibri" w:hAnsi="Calibri"/>
          <w:sz w:val="22"/>
          <w:szCs w:val="22"/>
        </w:rPr>
        <w:t xml:space="preserve">90 students and instructors, 64 </w:t>
      </w:r>
      <w:proofErr w:type="gramStart"/>
      <w:r w:rsidR="00552371">
        <w:rPr>
          <w:rFonts w:ascii="Calibri" w:eastAsia="Calibri" w:hAnsi="Calibri"/>
          <w:sz w:val="22"/>
          <w:szCs w:val="22"/>
        </w:rPr>
        <w:t>licensed,</w:t>
      </w:r>
      <w:proofErr w:type="gramEnd"/>
      <w:r w:rsidR="00552371">
        <w:rPr>
          <w:rFonts w:ascii="Calibri" w:eastAsia="Calibri" w:hAnsi="Calibri"/>
          <w:sz w:val="22"/>
          <w:szCs w:val="22"/>
        </w:rPr>
        <w:t xml:space="preserve"> 18 technicians.</w:t>
      </w:r>
      <w:r w:rsidR="00CA682B">
        <w:rPr>
          <w:rFonts w:ascii="Calibri" w:eastAsia="Calibri" w:hAnsi="Calibri"/>
          <w:sz w:val="22"/>
          <w:szCs w:val="22"/>
        </w:rPr>
        <w:t xml:space="preserve"> </w:t>
      </w:r>
    </w:p>
    <w:p w:rsidR="00552371" w:rsidRDefault="00552371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having ethics presentation every year.</w:t>
      </w:r>
      <w:proofErr w:type="gramEnd"/>
      <w:r>
        <w:rPr>
          <w:rFonts w:ascii="Calibri" w:eastAsia="Calibri" w:hAnsi="Calibri"/>
          <w:sz w:val="22"/>
          <w:szCs w:val="22"/>
        </w:rPr>
        <w:t xml:space="preserve"> Final consensus was to have 2 hours of ethics every other year.</w:t>
      </w:r>
    </w:p>
    <w:p w:rsidR="00552371" w:rsidRDefault="00552371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Pizza social was good. Not as many students stuck around this year. </w:t>
      </w:r>
      <w:proofErr w:type="gramStart"/>
      <w:r>
        <w:rPr>
          <w:rFonts w:ascii="Calibri" w:eastAsia="Calibri" w:hAnsi="Calibri"/>
          <w:sz w:val="22"/>
          <w:szCs w:val="22"/>
        </w:rPr>
        <w:t>Maybe because it was on Halloween this year.</w:t>
      </w:r>
      <w:proofErr w:type="gramEnd"/>
    </w:p>
    <w:p w:rsidR="00552371" w:rsidRDefault="00552371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Discussion on </w:t>
      </w:r>
      <w:r w:rsidR="00F64D37">
        <w:rPr>
          <w:rFonts w:ascii="Calibri" w:eastAsia="Calibri" w:hAnsi="Calibri"/>
          <w:sz w:val="22"/>
          <w:szCs w:val="22"/>
        </w:rPr>
        <w:t xml:space="preserve">Seminar </w:t>
      </w:r>
      <w:r>
        <w:rPr>
          <w:rFonts w:ascii="Calibri" w:eastAsia="Calibri" w:hAnsi="Calibri"/>
          <w:sz w:val="22"/>
          <w:szCs w:val="22"/>
        </w:rPr>
        <w:t xml:space="preserve">Certificates and maybe having a check list on the certificate for portions attended. Also emailing them to the attendees rather than putting out at afternoon break for people to pick up. </w:t>
      </w:r>
    </w:p>
    <w:p w:rsidR="00552371" w:rsidRDefault="00552371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Suggestion to have instructors go</w:t>
      </w:r>
      <w:proofErr w:type="gramEnd"/>
      <w:r>
        <w:rPr>
          <w:rFonts w:ascii="Calibri" w:eastAsia="Calibri" w:hAnsi="Calibri"/>
          <w:sz w:val="22"/>
          <w:szCs w:val="22"/>
        </w:rPr>
        <w:t xml:space="preserve"> through the classes required for their programs.</w:t>
      </w:r>
    </w:p>
    <w:p w:rsidR="00552371" w:rsidRDefault="00552371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developing group of mentors to discuss transition planning for getting technicians to licensure.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</w:p>
    <w:p w:rsidR="00EA7995" w:rsidRDefault="00EA7995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A7995" w:rsidRDefault="00EA7995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A7995" w:rsidRDefault="00EA7995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52371" w:rsidRDefault="00552371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regarding class requirements and how St. Cloud State University is working with St. Cloud Technical &amp; Community College to develop 4 year program.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about on-line programs.</w:t>
      </w:r>
      <w:proofErr w:type="gramEnd"/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Jim Hentges will scan and send out seminar evaluations.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having strategic planning meeting on a different day than day after seminar.</w:t>
      </w:r>
      <w:proofErr w:type="gramEnd"/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C24BC">
        <w:rPr>
          <w:rFonts w:ascii="Calibri" w:eastAsia="Calibri" w:hAnsi="Calibri"/>
          <w:b/>
          <w:sz w:val="22"/>
          <w:szCs w:val="22"/>
        </w:rPr>
        <w:t>2020 Proposed Budget approval: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Chuck Gitzen presented MACS budget for 2020.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sandbox project.</w:t>
      </w:r>
      <w:proofErr w:type="gramEnd"/>
      <w:r>
        <w:rPr>
          <w:rFonts w:ascii="Calibri" w:eastAsia="Calibri" w:hAnsi="Calibri"/>
          <w:sz w:val="22"/>
          <w:szCs w:val="22"/>
        </w:rPr>
        <w:t xml:space="preserve"> Chuck G. has talked to schools </w:t>
      </w:r>
      <w:r w:rsidR="00315B4E">
        <w:rPr>
          <w:rFonts w:ascii="Calibri" w:eastAsia="Calibri" w:hAnsi="Calibri"/>
          <w:sz w:val="22"/>
          <w:szCs w:val="22"/>
        </w:rPr>
        <w:t xml:space="preserve">who said they may build one. MACS </w:t>
      </w:r>
      <w:r w:rsidR="00EA7995">
        <w:rPr>
          <w:rFonts w:ascii="Calibri" w:eastAsia="Calibri" w:hAnsi="Calibri"/>
          <w:sz w:val="22"/>
          <w:szCs w:val="22"/>
        </w:rPr>
        <w:t>sh</w:t>
      </w:r>
      <w:r>
        <w:rPr>
          <w:rFonts w:ascii="Calibri" w:eastAsia="Calibri" w:hAnsi="Calibri"/>
          <w:sz w:val="22"/>
          <w:szCs w:val="22"/>
        </w:rPr>
        <w:t xml:space="preserve">ould </w:t>
      </w:r>
      <w:r w:rsidR="00EA7995">
        <w:rPr>
          <w:rFonts w:ascii="Calibri" w:eastAsia="Calibri" w:hAnsi="Calibri"/>
          <w:sz w:val="22"/>
          <w:szCs w:val="22"/>
        </w:rPr>
        <w:t xml:space="preserve">ask if </w:t>
      </w:r>
      <w:r>
        <w:rPr>
          <w:rFonts w:ascii="Calibri" w:eastAsia="Calibri" w:hAnsi="Calibri"/>
          <w:sz w:val="22"/>
          <w:szCs w:val="22"/>
        </w:rPr>
        <w:t xml:space="preserve">they </w:t>
      </w:r>
      <w:r w:rsidR="00EA7995">
        <w:rPr>
          <w:rFonts w:ascii="Calibri" w:eastAsia="Calibri" w:hAnsi="Calibri"/>
          <w:sz w:val="22"/>
          <w:szCs w:val="22"/>
        </w:rPr>
        <w:t xml:space="preserve">could </w:t>
      </w:r>
      <w:r>
        <w:rPr>
          <w:rFonts w:ascii="Calibri" w:eastAsia="Calibri" w:hAnsi="Calibri"/>
          <w:sz w:val="22"/>
          <w:szCs w:val="22"/>
        </w:rPr>
        <w:t>possibly build one for MACS</w:t>
      </w:r>
      <w:r w:rsidR="00EA7995">
        <w:rPr>
          <w:rFonts w:ascii="Calibri" w:eastAsia="Calibri" w:hAnsi="Calibri"/>
          <w:sz w:val="22"/>
          <w:szCs w:val="22"/>
        </w:rPr>
        <w:t xml:space="preserve"> too</w:t>
      </w:r>
      <w:r>
        <w:rPr>
          <w:rFonts w:ascii="Calibri" w:eastAsia="Calibri" w:hAnsi="Calibri"/>
          <w:sz w:val="22"/>
          <w:szCs w:val="22"/>
        </w:rPr>
        <w:t xml:space="preserve">. 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MACS dues for 2020.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</w:rPr>
        <w:t>Decided to leave dues the same as last year.</w:t>
      </w:r>
      <w:proofErr w:type="gramEnd"/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C24BC">
        <w:rPr>
          <w:rFonts w:ascii="Calibri" w:eastAsia="Calibri" w:hAnsi="Calibri"/>
          <w:b/>
          <w:sz w:val="22"/>
          <w:szCs w:val="22"/>
        </w:rPr>
        <w:t>Evaluate Committees: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Russ H. discussed all committees and </w:t>
      </w:r>
      <w:proofErr w:type="gramStart"/>
      <w:r>
        <w:rPr>
          <w:rFonts w:ascii="Calibri" w:eastAsia="Calibri" w:hAnsi="Calibri"/>
          <w:sz w:val="22"/>
          <w:szCs w:val="22"/>
        </w:rPr>
        <w:t>are</w:t>
      </w:r>
      <w:proofErr w:type="gramEnd"/>
      <w:r>
        <w:rPr>
          <w:rFonts w:ascii="Calibri" w:eastAsia="Calibri" w:hAnsi="Calibri"/>
          <w:sz w:val="22"/>
          <w:szCs w:val="22"/>
        </w:rPr>
        <w:t xml:space="preserve"> they still valid or do they need to be revamped. 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Joint Education Committee.</w:t>
      </w:r>
      <w:proofErr w:type="gramEnd"/>
      <w:r>
        <w:rPr>
          <w:rFonts w:ascii="Calibri" w:eastAsia="Calibri" w:hAnsi="Calibri"/>
          <w:sz w:val="22"/>
          <w:szCs w:val="22"/>
        </w:rPr>
        <w:t xml:space="preserve"> Eric Schmitt and Scott Marlin are on MACS committee.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Discussion on potential survey program at Mankato State </w:t>
      </w:r>
      <w:proofErr w:type="gramStart"/>
      <w:r>
        <w:rPr>
          <w:rFonts w:ascii="Calibri" w:eastAsia="Calibri" w:hAnsi="Calibri"/>
          <w:sz w:val="22"/>
          <w:szCs w:val="22"/>
        </w:rPr>
        <w:t>college</w:t>
      </w:r>
      <w:proofErr w:type="gramEnd"/>
      <w:r>
        <w:rPr>
          <w:rFonts w:ascii="Calibri" w:eastAsia="Calibri" w:hAnsi="Calibri"/>
          <w:sz w:val="22"/>
          <w:szCs w:val="22"/>
        </w:rPr>
        <w:t xml:space="preserve"> and how can we help them. </w:t>
      </w:r>
    </w:p>
    <w:p w:rsid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Manual Committees.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</w:rPr>
        <w:t>Working with MSPS on 505 Manual update.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="00315B4E">
        <w:rPr>
          <w:rFonts w:ascii="Calibri" w:eastAsia="Calibri" w:hAnsi="Calibri"/>
          <w:sz w:val="22"/>
          <w:szCs w:val="22"/>
        </w:rPr>
        <w:t xml:space="preserve">Also working on </w:t>
      </w:r>
      <w:proofErr w:type="spellStart"/>
      <w:r w:rsidR="00315B4E">
        <w:rPr>
          <w:rFonts w:ascii="Calibri" w:eastAsia="Calibri" w:hAnsi="Calibri"/>
          <w:sz w:val="22"/>
          <w:szCs w:val="22"/>
        </w:rPr>
        <w:t>Remonumentation</w:t>
      </w:r>
      <w:proofErr w:type="spellEnd"/>
      <w:r w:rsidR="00315B4E">
        <w:rPr>
          <w:rFonts w:ascii="Calibri" w:eastAsia="Calibri" w:hAnsi="Calibri"/>
          <w:sz w:val="22"/>
          <w:szCs w:val="22"/>
        </w:rPr>
        <w:t xml:space="preserve"> manual.</w:t>
      </w:r>
      <w:proofErr w:type="gramEnd"/>
    </w:p>
    <w:p w:rsidR="00315B4E" w:rsidRDefault="00315B4E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Membership Committee.</w:t>
      </w:r>
      <w:proofErr w:type="gramEnd"/>
      <w:r>
        <w:rPr>
          <w:rFonts w:ascii="Calibri" w:eastAsia="Calibri" w:hAnsi="Calibri"/>
          <w:sz w:val="22"/>
          <w:szCs w:val="22"/>
        </w:rPr>
        <w:t xml:space="preserve"> Steve </w:t>
      </w:r>
      <w:proofErr w:type="spellStart"/>
      <w:r>
        <w:rPr>
          <w:rFonts w:ascii="Calibri" w:eastAsia="Calibri" w:hAnsi="Calibri"/>
          <w:sz w:val="22"/>
          <w:szCs w:val="22"/>
        </w:rPr>
        <w:t>Jobe</w:t>
      </w:r>
      <w:proofErr w:type="spellEnd"/>
      <w:r>
        <w:rPr>
          <w:rFonts w:ascii="Calibri" w:eastAsia="Calibri" w:hAnsi="Calibri"/>
          <w:sz w:val="22"/>
          <w:szCs w:val="22"/>
        </w:rPr>
        <w:t xml:space="preserve"> is heading up this committee. </w:t>
      </w:r>
    </w:p>
    <w:p w:rsidR="00315B4E" w:rsidRDefault="00315B4E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Discussion on defining role and goals for each committee moving forward.</w:t>
      </w:r>
      <w:proofErr w:type="gramEnd"/>
      <w:r>
        <w:rPr>
          <w:rFonts w:ascii="Calibri" w:eastAsia="Calibri" w:hAnsi="Calibri"/>
          <w:sz w:val="22"/>
          <w:szCs w:val="22"/>
        </w:rPr>
        <w:t xml:space="preserve"> Discussion on committee for AMC and State Board to monitor what is happening at these organizations. </w:t>
      </w:r>
    </w:p>
    <w:p w:rsidR="00315B4E" w:rsidRDefault="00315B4E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315B4E">
        <w:rPr>
          <w:rFonts w:ascii="Calibri" w:eastAsia="Calibri" w:hAnsi="Calibri"/>
          <w:b/>
          <w:sz w:val="22"/>
          <w:szCs w:val="22"/>
        </w:rPr>
        <w:t>PLSS Committee report: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Pat Veraguth presented a handout with report on committee activities. See attached report. </w:t>
      </w:r>
    </w:p>
    <w:p w:rsidR="00EA7995" w:rsidRDefault="00EA7995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A7995">
        <w:rPr>
          <w:rFonts w:ascii="Calibri" w:eastAsia="Calibri" w:hAnsi="Calibri"/>
          <w:b/>
          <w:sz w:val="22"/>
          <w:szCs w:val="22"/>
        </w:rPr>
        <w:t>Other: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Discussion on filing Certificates of Corner Location. Pat V. said that the Grant County project being done by KLD </w:t>
      </w:r>
      <w:r w:rsidR="00F64D37">
        <w:rPr>
          <w:rFonts w:ascii="Calibri" w:eastAsia="Calibri" w:hAnsi="Calibri"/>
          <w:sz w:val="22"/>
          <w:szCs w:val="22"/>
        </w:rPr>
        <w:t xml:space="preserve">and </w:t>
      </w:r>
      <w:r>
        <w:rPr>
          <w:rFonts w:ascii="Calibri" w:eastAsia="Calibri" w:hAnsi="Calibri"/>
          <w:sz w:val="22"/>
          <w:szCs w:val="22"/>
        </w:rPr>
        <w:t>is anticipated to be completed by the end of 2020.</w:t>
      </w:r>
    </w:p>
    <w:p w:rsidR="00EA7995" w:rsidRPr="00EA7995" w:rsidRDefault="00EA7995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A7995">
        <w:rPr>
          <w:rFonts w:ascii="Calibri" w:eastAsia="Calibri" w:hAnsi="Calibri"/>
          <w:b/>
          <w:sz w:val="22"/>
          <w:szCs w:val="22"/>
        </w:rPr>
        <w:t>Next meeting</w:t>
      </w:r>
      <w:r>
        <w:rPr>
          <w:rFonts w:ascii="Calibri" w:eastAsia="Calibri" w:hAnsi="Calibri"/>
          <w:sz w:val="22"/>
          <w:szCs w:val="22"/>
        </w:rPr>
        <w:t>: Next meeting is scheduled for December 10</w:t>
      </w:r>
      <w:r w:rsidRPr="00EA7995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at the AMC conference in St. Cloud. </w:t>
      </w:r>
      <w:proofErr w:type="gramStart"/>
      <w:r>
        <w:rPr>
          <w:rFonts w:ascii="Calibri" w:eastAsia="Calibri" w:hAnsi="Calibri"/>
          <w:sz w:val="22"/>
          <w:szCs w:val="22"/>
        </w:rPr>
        <w:t>Discussion on staffing the MACS booth for the conference.</w:t>
      </w:r>
      <w:proofErr w:type="gramEnd"/>
      <w:r>
        <w:rPr>
          <w:rFonts w:ascii="Calibri" w:eastAsia="Calibri" w:hAnsi="Calibri"/>
          <w:sz w:val="22"/>
          <w:szCs w:val="22"/>
        </w:rPr>
        <w:t xml:space="preserve"> Please talk to Russ </w:t>
      </w:r>
      <w:r w:rsidR="00F64D37">
        <w:rPr>
          <w:rFonts w:ascii="Calibri" w:eastAsia="Calibri" w:hAnsi="Calibri"/>
          <w:sz w:val="22"/>
          <w:szCs w:val="22"/>
        </w:rPr>
        <w:t xml:space="preserve">H. </w:t>
      </w:r>
      <w:r>
        <w:rPr>
          <w:rFonts w:ascii="Calibri" w:eastAsia="Calibri" w:hAnsi="Calibri"/>
          <w:sz w:val="22"/>
          <w:szCs w:val="22"/>
        </w:rPr>
        <w:t xml:space="preserve">if you are interested in helping with the booth. Booth hours are Monday Dec. 9 from 9-5 and Tuesday Dec. 10 from 9-noon. Need to order electrical service for booth.  </w:t>
      </w:r>
      <w:proofErr w:type="gramStart"/>
      <w:r>
        <w:rPr>
          <w:rFonts w:ascii="Calibri" w:eastAsia="Calibri" w:hAnsi="Calibri"/>
          <w:sz w:val="22"/>
          <w:szCs w:val="22"/>
        </w:rPr>
        <w:t>Discussion on 2020 MACS meeting schedule.</w:t>
      </w:r>
      <w:proofErr w:type="gramEnd"/>
      <w:r>
        <w:rPr>
          <w:rFonts w:ascii="Calibri" w:eastAsia="Calibri" w:hAnsi="Calibri"/>
          <w:sz w:val="22"/>
          <w:szCs w:val="22"/>
        </w:rPr>
        <w:t xml:space="preserve"> Pat V. suggested a joint meeting with the Minnesota County Engineers Association (MCEA) this year. </w:t>
      </w:r>
    </w:p>
    <w:p w:rsidR="00EA7995" w:rsidRDefault="00EA7995" w:rsidP="00EA799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A7995">
        <w:rPr>
          <w:rFonts w:ascii="Calibri" w:eastAsia="Calibri" w:hAnsi="Calibri"/>
          <w:b/>
          <w:sz w:val="22"/>
          <w:szCs w:val="22"/>
        </w:rPr>
        <w:t>Adjourn: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Pat Veraguth motion to adjourn. </w:t>
      </w:r>
      <w:proofErr w:type="gramStart"/>
      <w:r>
        <w:rPr>
          <w:rFonts w:ascii="Calibri" w:eastAsia="Calibri" w:hAnsi="Calibri"/>
          <w:sz w:val="22"/>
          <w:szCs w:val="22"/>
        </w:rPr>
        <w:t>Second by Jim Hentges.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</w:p>
    <w:p w:rsidR="00DC24BC" w:rsidRPr="00DC24BC" w:rsidRDefault="00DC24BC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CA682B" w:rsidRDefault="00CA682B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CA682B" w:rsidSect="00771331">
      <w:pgSz w:w="12240" w:h="15840" w:code="1"/>
      <w:pgMar w:top="432" w:right="1296" w:bottom="63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CC" w:rsidRDefault="00193FCC">
      <w:r>
        <w:separator/>
      </w:r>
    </w:p>
  </w:endnote>
  <w:endnote w:type="continuationSeparator" w:id="0">
    <w:p w:rsidR="00193FCC" w:rsidRDefault="001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CC" w:rsidRDefault="00193FCC">
      <w:r>
        <w:separator/>
      </w:r>
    </w:p>
  </w:footnote>
  <w:footnote w:type="continuationSeparator" w:id="0">
    <w:p w:rsidR="00193FCC" w:rsidRDefault="0019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F83"/>
    <w:multiLevelType w:val="hybridMultilevel"/>
    <w:tmpl w:val="3432D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B0761"/>
    <w:multiLevelType w:val="hybridMultilevel"/>
    <w:tmpl w:val="3BCC8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F7D15"/>
    <w:multiLevelType w:val="hybridMultilevel"/>
    <w:tmpl w:val="DB1A01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36C97"/>
    <w:multiLevelType w:val="hybridMultilevel"/>
    <w:tmpl w:val="91D08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226B3"/>
    <w:multiLevelType w:val="hybridMultilevel"/>
    <w:tmpl w:val="CAD4D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61D66"/>
    <w:multiLevelType w:val="hybridMultilevel"/>
    <w:tmpl w:val="0D0AB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C794F"/>
    <w:multiLevelType w:val="hybridMultilevel"/>
    <w:tmpl w:val="5B36B814"/>
    <w:lvl w:ilvl="0" w:tplc="70CA65D6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D306BA"/>
    <w:multiLevelType w:val="hybridMultilevel"/>
    <w:tmpl w:val="BD24A5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3395"/>
    <w:multiLevelType w:val="hybridMultilevel"/>
    <w:tmpl w:val="4F689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52027"/>
    <w:multiLevelType w:val="hybridMultilevel"/>
    <w:tmpl w:val="475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294A"/>
    <w:multiLevelType w:val="hybridMultilevel"/>
    <w:tmpl w:val="7F381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76E05"/>
    <w:multiLevelType w:val="hybridMultilevel"/>
    <w:tmpl w:val="31482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0E79C5"/>
    <w:multiLevelType w:val="hybridMultilevel"/>
    <w:tmpl w:val="BDB42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F8"/>
    <w:rsid w:val="00000E79"/>
    <w:rsid w:val="0001254E"/>
    <w:rsid w:val="00013849"/>
    <w:rsid w:val="0002060F"/>
    <w:rsid w:val="00024D08"/>
    <w:rsid w:val="00033119"/>
    <w:rsid w:val="00033DC5"/>
    <w:rsid w:val="00035EE5"/>
    <w:rsid w:val="0004088E"/>
    <w:rsid w:val="000428CC"/>
    <w:rsid w:val="00052053"/>
    <w:rsid w:val="00066AB3"/>
    <w:rsid w:val="00081BB7"/>
    <w:rsid w:val="00082734"/>
    <w:rsid w:val="0008544F"/>
    <w:rsid w:val="00094924"/>
    <w:rsid w:val="00094F47"/>
    <w:rsid w:val="0009646D"/>
    <w:rsid w:val="00096B4F"/>
    <w:rsid w:val="00097A2D"/>
    <w:rsid w:val="000A459C"/>
    <w:rsid w:val="000A7667"/>
    <w:rsid w:val="000A7F66"/>
    <w:rsid w:val="000A7FD6"/>
    <w:rsid w:val="000B1FA0"/>
    <w:rsid w:val="000B585B"/>
    <w:rsid w:val="000C0934"/>
    <w:rsid w:val="000C248E"/>
    <w:rsid w:val="000D00B6"/>
    <w:rsid w:val="000D1FD8"/>
    <w:rsid w:val="000D39CA"/>
    <w:rsid w:val="000D689F"/>
    <w:rsid w:val="000D6FFF"/>
    <w:rsid w:val="000D70A3"/>
    <w:rsid w:val="000E01D2"/>
    <w:rsid w:val="000E78CE"/>
    <w:rsid w:val="000F277B"/>
    <w:rsid w:val="000F4EA4"/>
    <w:rsid w:val="000F5152"/>
    <w:rsid w:val="0010187E"/>
    <w:rsid w:val="00101AFC"/>
    <w:rsid w:val="00103585"/>
    <w:rsid w:val="00105BF0"/>
    <w:rsid w:val="001111D3"/>
    <w:rsid w:val="001114DC"/>
    <w:rsid w:val="00113450"/>
    <w:rsid w:val="00114201"/>
    <w:rsid w:val="00117126"/>
    <w:rsid w:val="001174CD"/>
    <w:rsid w:val="00117B26"/>
    <w:rsid w:val="0012405B"/>
    <w:rsid w:val="00125FCC"/>
    <w:rsid w:val="001329CF"/>
    <w:rsid w:val="001363F2"/>
    <w:rsid w:val="0015140C"/>
    <w:rsid w:val="00153EF2"/>
    <w:rsid w:val="001610E6"/>
    <w:rsid w:val="00171FC7"/>
    <w:rsid w:val="00176F56"/>
    <w:rsid w:val="00177C3E"/>
    <w:rsid w:val="00183AF6"/>
    <w:rsid w:val="00184097"/>
    <w:rsid w:val="00184F59"/>
    <w:rsid w:val="001871D0"/>
    <w:rsid w:val="00193FCC"/>
    <w:rsid w:val="00197806"/>
    <w:rsid w:val="001A0B5B"/>
    <w:rsid w:val="001A0EAA"/>
    <w:rsid w:val="001A190D"/>
    <w:rsid w:val="001B132F"/>
    <w:rsid w:val="001B5DD5"/>
    <w:rsid w:val="001B6A3A"/>
    <w:rsid w:val="001B7A36"/>
    <w:rsid w:val="001B7EBA"/>
    <w:rsid w:val="001C2CB9"/>
    <w:rsid w:val="001C5C7A"/>
    <w:rsid w:val="001D0573"/>
    <w:rsid w:val="001D3132"/>
    <w:rsid w:val="001D7811"/>
    <w:rsid w:val="001E504C"/>
    <w:rsid w:val="001F076E"/>
    <w:rsid w:val="001F44EC"/>
    <w:rsid w:val="001F5916"/>
    <w:rsid w:val="001F6D27"/>
    <w:rsid w:val="00206ABC"/>
    <w:rsid w:val="00213472"/>
    <w:rsid w:val="00213C2A"/>
    <w:rsid w:val="002143CD"/>
    <w:rsid w:val="00216D3F"/>
    <w:rsid w:val="002224B1"/>
    <w:rsid w:val="002346EE"/>
    <w:rsid w:val="00242011"/>
    <w:rsid w:val="0024475A"/>
    <w:rsid w:val="0025045E"/>
    <w:rsid w:val="002552F7"/>
    <w:rsid w:val="00255808"/>
    <w:rsid w:val="0025757E"/>
    <w:rsid w:val="002664EE"/>
    <w:rsid w:val="00266B28"/>
    <w:rsid w:val="00272621"/>
    <w:rsid w:val="00275384"/>
    <w:rsid w:val="0027620C"/>
    <w:rsid w:val="0028180C"/>
    <w:rsid w:val="00282287"/>
    <w:rsid w:val="00283323"/>
    <w:rsid w:val="00290BA9"/>
    <w:rsid w:val="00295A4B"/>
    <w:rsid w:val="00295CC8"/>
    <w:rsid w:val="002A4D1C"/>
    <w:rsid w:val="002A4E84"/>
    <w:rsid w:val="002A52C9"/>
    <w:rsid w:val="002B0D0F"/>
    <w:rsid w:val="002B1AB9"/>
    <w:rsid w:val="002B265D"/>
    <w:rsid w:val="002B7428"/>
    <w:rsid w:val="002C05DA"/>
    <w:rsid w:val="002C38EC"/>
    <w:rsid w:val="002C4179"/>
    <w:rsid w:val="002C7AB0"/>
    <w:rsid w:val="002D3A42"/>
    <w:rsid w:val="002E0CCA"/>
    <w:rsid w:val="002E4870"/>
    <w:rsid w:val="002E51B6"/>
    <w:rsid w:val="002E5F8B"/>
    <w:rsid w:val="002E721B"/>
    <w:rsid w:val="002E7C30"/>
    <w:rsid w:val="002F0116"/>
    <w:rsid w:val="002F1114"/>
    <w:rsid w:val="002F6448"/>
    <w:rsid w:val="002F69F6"/>
    <w:rsid w:val="00301DA9"/>
    <w:rsid w:val="00303E0A"/>
    <w:rsid w:val="0031067E"/>
    <w:rsid w:val="003118DA"/>
    <w:rsid w:val="0031247D"/>
    <w:rsid w:val="00315B4E"/>
    <w:rsid w:val="00316FB4"/>
    <w:rsid w:val="00320A47"/>
    <w:rsid w:val="00323ABF"/>
    <w:rsid w:val="003255DC"/>
    <w:rsid w:val="00327B71"/>
    <w:rsid w:val="0033182E"/>
    <w:rsid w:val="00337AD5"/>
    <w:rsid w:val="003403D0"/>
    <w:rsid w:val="00356A89"/>
    <w:rsid w:val="00357E71"/>
    <w:rsid w:val="00361E31"/>
    <w:rsid w:val="00363A1C"/>
    <w:rsid w:val="00366692"/>
    <w:rsid w:val="00366702"/>
    <w:rsid w:val="00370E04"/>
    <w:rsid w:val="00370F8B"/>
    <w:rsid w:val="003717EF"/>
    <w:rsid w:val="003732BE"/>
    <w:rsid w:val="00373987"/>
    <w:rsid w:val="003739AA"/>
    <w:rsid w:val="00374A77"/>
    <w:rsid w:val="00376A33"/>
    <w:rsid w:val="00376AC5"/>
    <w:rsid w:val="00380D63"/>
    <w:rsid w:val="00383613"/>
    <w:rsid w:val="00391BD3"/>
    <w:rsid w:val="003A0465"/>
    <w:rsid w:val="003A5902"/>
    <w:rsid w:val="003A79DE"/>
    <w:rsid w:val="003B6A12"/>
    <w:rsid w:val="003C25A5"/>
    <w:rsid w:val="003C3EFC"/>
    <w:rsid w:val="003C5023"/>
    <w:rsid w:val="003C648B"/>
    <w:rsid w:val="003D3CE6"/>
    <w:rsid w:val="003D4560"/>
    <w:rsid w:val="003E22C8"/>
    <w:rsid w:val="003F5F7E"/>
    <w:rsid w:val="00402BFB"/>
    <w:rsid w:val="004051C6"/>
    <w:rsid w:val="0040583B"/>
    <w:rsid w:val="00406AD6"/>
    <w:rsid w:val="00406E1F"/>
    <w:rsid w:val="004130EA"/>
    <w:rsid w:val="00413A16"/>
    <w:rsid w:val="00417E6F"/>
    <w:rsid w:val="0042316B"/>
    <w:rsid w:val="00425DC8"/>
    <w:rsid w:val="00425E46"/>
    <w:rsid w:val="00427F17"/>
    <w:rsid w:val="0043018A"/>
    <w:rsid w:val="00430A9A"/>
    <w:rsid w:val="004317B6"/>
    <w:rsid w:val="00431FC8"/>
    <w:rsid w:val="004378EC"/>
    <w:rsid w:val="0044338C"/>
    <w:rsid w:val="004557A3"/>
    <w:rsid w:val="00457A04"/>
    <w:rsid w:val="00460809"/>
    <w:rsid w:val="00461A08"/>
    <w:rsid w:val="004659B2"/>
    <w:rsid w:val="00466CD8"/>
    <w:rsid w:val="00471335"/>
    <w:rsid w:val="00476BFB"/>
    <w:rsid w:val="00476D7A"/>
    <w:rsid w:val="004862CA"/>
    <w:rsid w:val="00493DEE"/>
    <w:rsid w:val="004A3725"/>
    <w:rsid w:val="004A6C01"/>
    <w:rsid w:val="004A7C4A"/>
    <w:rsid w:val="004B2B6D"/>
    <w:rsid w:val="004B4D95"/>
    <w:rsid w:val="004B5BA6"/>
    <w:rsid w:val="004B79A3"/>
    <w:rsid w:val="004C1634"/>
    <w:rsid w:val="004C56E9"/>
    <w:rsid w:val="004C757F"/>
    <w:rsid w:val="004D3B8C"/>
    <w:rsid w:val="004E0721"/>
    <w:rsid w:val="004E21C9"/>
    <w:rsid w:val="004E4486"/>
    <w:rsid w:val="004E6319"/>
    <w:rsid w:val="004E7F6C"/>
    <w:rsid w:val="004F1533"/>
    <w:rsid w:val="004F2E5D"/>
    <w:rsid w:val="004F39E7"/>
    <w:rsid w:val="004F41C6"/>
    <w:rsid w:val="004F6F1C"/>
    <w:rsid w:val="00501667"/>
    <w:rsid w:val="005032E7"/>
    <w:rsid w:val="0051117B"/>
    <w:rsid w:val="00520E62"/>
    <w:rsid w:val="00521B1A"/>
    <w:rsid w:val="00524D30"/>
    <w:rsid w:val="00530749"/>
    <w:rsid w:val="0053180D"/>
    <w:rsid w:val="00535310"/>
    <w:rsid w:val="00540533"/>
    <w:rsid w:val="00544F84"/>
    <w:rsid w:val="00545983"/>
    <w:rsid w:val="00546112"/>
    <w:rsid w:val="00547D88"/>
    <w:rsid w:val="00552371"/>
    <w:rsid w:val="00555AC2"/>
    <w:rsid w:val="00556006"/>
    <w:rsid w:val="00556B27"/>
    <w:rsid w:val="0056457A"/>
    <w:rsid w:val="00573A24"/>
    <w:rsid w:val="00581840"/>
    <w:rsid w:val="005848A5"/>
    <w:rsid w:val="00587F53"/>
    <w:rsid w:val="00591BBC"/>
    <w:rsid w:val="00593C4E"/>
    <w:rsid w:val="005A0439"/>
    <w:rsid w:val="005A4715"/>
    <w:rsid w:val="005B0143"/>
    <w:rsid w:val="005B2EE0"/>
    <w:rsid w:val="005B3672"/>
    <w:rsid w:val="005B530D"/>
    <w:rsid w:val="005B6D88"/>
    <w:rsid w:val="005C14C8"/>
    <w:rsid w:val="005C4964"/>
    <w:rsid w:val="005C70F0"/>
    <w:rsid w:val="005D19CE"/>
    <w:rsid w:val="005D261B"/>
    <w:rsid w:val="005D3847"/>
    <w:rsid w:val="005D67A7"/>
    <w:rsid w:val="005D6822"/>
    <w:rsid w:val="005E3965"/>
    <w:rsid w:val="005E6473"/>
    <w:rsid w:val="005E716D"/>
    <w:rsid w:val="00600043"/>
    <w:rsid w:val="006016AA"/>
    <w:rsid w:val="00601E80"/>
    <w:rsid w:val="00603ED1"/>
    <w:rsid w:val="00604E1E"/>
    <w:rsid w:val="00606141"/>
    <w:rsid w:val="00611491"/>
    <w:rsid w:val="00612190"/>
    <w:rsid w:val="00614BDC"/>
    <w:rsid w:val="0061738A"/>
    <w:rsid w:val="00622604"/>
    <w:rsid w:val="00630D07"/>
    <w:rsid w:val="00631601"/>
    <w:rsid w:val="006318E3"/>
    <w:rsid w:val="00633F3D"/>
    <w:rsid w:val="00634C4B"/>
    <w:rsid w:val="00637524"/>
    <w:rsid w:val="00642379"/>
    <w:rsid w:val="00643C42"/>
    <w:rsid w:val="00646D13"/>
    <w:rsid w:val="00650AAC"/>
    <w:rsid w:val="006511A4"/>
    <w:rsid w:val="006516CD"/>
    <w:rsid w:val="006551A5"/>
    <w:rsid w:val="006658ED"/>
    <w:rsid w:val="00665D3F"/>
    <w:rsid w:val="00677539"/>
    <w:rsid w:val="00686F48"/>
    <w:rsid w:val="006943ED"/>
    <w:rsid w:val="00695868"/>
    <w:rsid w:val="006A0921"/>
    <w:rsid w:val="006A0D70"/>
    <w:rsid w:val="006A0F15"/>
    <w:rsid w:val="006A1697"/>
    <w:rsid w:val="006A1844"/>
    <w:rsid w:val="006A2CB4"/>
    <w:rsid w:val="006A3F94"/>
    <w:rsid w:val="006A6AF8"/>
    <w:rsid w:val="006B4324"/>
    <w:rsid w:val="006B472F"/>
    <w:rsid w:val="006B4F86"/>
    <w:rsid w:val="006D20D7"/>
    <w:rsid w:val="006D75F9"/>
    <w:rsid w:val="006E03A5"/>
    <w:rsid w:val="006F3C3C"/>
    <w:rsid w:val="006F7A45"/>
    <w:rsid w:val="00700412"/>
    <w:rsid w:val="0071031D"/>
    <w:rsid w:val="007124CC"/>
    <w:rsid w:val="00713C98"/>
    <w:rsid w:val="00715DCD"/>
    <w:rsid w:val="0072140E"/>
    <w:rsid w:val="00724DF7"/>
    <w:rsid w:val="00736EAC"/>
    <w:rsid w:val="00737D3A"/>
    <w:rsid w:val="00746704"/>
    <w:rsid w:val="007474E3"/>
    <w:rsid w:val="00763CE4"/>
    <w:rsid w:val="007663E4"/>
    <w:rsid w:val="00766431"/>
    <w:rsid w:val="0076674D"/>
    <w:rsid w:val="00770EEF"/>
    <w:rsid w:val="00771331"/>
    <w:rsid w:val="00772F18"/>
    <w:rsid w:val="00773799"/>
    <w:rsid w:val="00775DF0"/>
    <w:rsid w:val="00782334"/>
    <w:rsid w:val="007838A5"/>
    <w:rsid w:val="007846AC"/>
    <w:rsid w:val="00785A89"/>
    <w:rsid w:val="00787577"/>
    <w:rsid w:val="00787730"/>
    <w:rsid w:val="00787BB9"/>
    <w:rsid w:val="00790686"/>
    <w:rsid w:val="0079767C"/>
    <w:rsid w:val="007A07B6"/>
    <w:rsid w:val="007A46DB"/>
    <w:rsid w:val="007A599B"/>
    <w:rsid w:val="007A6456"/>
    <w:rsid w:val="007B5A7E"/>
    <w:rsid w:val="007B6DCF"/>
    <w:rsid w:val="007C414A"/>
    <w:rsid w:val="007C7592"/>
    <w:rsid w:val="007C7659"/>
    <w:rsid w:val="007D032C"/>
    <w:rsid w:val="007D054D"/>
    <w:rsid w:val="007D0DA8"/>
    <w:rsid w:val="007D3522"/>
    <w:rsid w:val="007D5B67"/>
    <w:rsid w:val="007D6E57"/>
    <w:rsid w:val="007E153E"/>
    <w:rsid w:val="007E2CC4"/>
    <w:rsid w:val="007F30D4"/>
    <w:rsid w:val="007F449C"/>
    <w:rsid w:val="007F4B5F"/>
    <w:rsid w:val="00800770"/>
    <w:rsid w:val="00801A3B"/>
    <w:rsid w:val="008029ED"/>
    <w:rsid w:val="00804E63"/>
    <w:rsid w:val="00811475"/>
    <w:rsid w:val="00811873"/>
    <w:rsid w:val="0081387F"/>
    <w:rsid w:val="0081742C"/>
    <w:rsid w:val="00817635"/>
    <w:rsid w:val="00820785"/>
    <w:rsid w:val="008225D6"/>
    <w:rsid w:val="00823F5D"/>
    <w:rsid w:val="00827AC5"/>
    <w:rsid w:val="00831277"/>
    <w:rsid w:val="008331C1"/>
    <w:rsid w:val="00833C2E"/>
    <w:rsid w:val="00835659"/>
    <w:rsid w:val="00837AEF"/>
    <w:rsid w:val="008442AE"/>
    <w:rsid w:val="00847139"/>
    <w:rsid w:val="00847392"/>
    <w:rsid w:val="00847B1B"/>
    <w:rsid w:val="00851420"/>
    <w:rsid w:val="008526B2"/>
    <w:rsid w:val="00862F86"/>
    <w:rsid w:val="00864A24"/>
    <w:rsid w:val="0087190F"/>
    <w:rsid w:val="008719A9"/>
    <w:rsid w:val="0087766D"/>
    <w:rsid w:val="00890956"/>
    <w:rsid w:val="00890B67"/>
    <w:rsid w:val="00892364"/>
    <w:rsid w:val="00897B61"/>
    <w:rsid w:val="008A40BE"/>
    <w:rsid w:val="008A597E"/>
    <w:rsid w:val="008B0884"/>
    <w:rsid w:val="008B12CC"/>
    <w:rsid w:val="008B259F"/>
    <w:rsid w:val="008B792F"/>
    <w:rsid w:val="008C29E9"/>
    <w:rsid w:val="008C3D24"/>
    <w:rsid w:val="008C5E72"/>
    <w:rsid w:val="008C7C35"/>
    <w:rsid w:val="008D2E7F"/>
    <w:rsid w:val="008D437D"/>
    <w:rsid w:val="008E0ADA"/>
    <w:rsid w:val="008E5067"/>
    <w:rsid w:val="008F1AC2"/>
    <w:rsid w:val="008F60C9"/>
    <w:rsid w:val="008F74B1"/>
    <w:rsid w:val="008F7667"/>
    <w:rsid w:val="008F7832"/>
    <w:rsid w:val="009013E8"/>
    <w:rsid w:val="009054AE"/>
    <w:rsid w:val="0090568D"/>
    <w:rsid w:val="00906010"/>
    <w:rsid w:val="0091027C"/>
    <w:rsid w:val="00914973"/>
    <w:rsid w:val="00925448"/>
    <w:rsid w:val="00930173"/>
    <w:rsid w:val="0093022A"/>
    <w:rsid w:val="0093419B"/>
    <w:rsid w:val="00935996"/>
    <w:rsid w:val="0094067B"/>
    <w:rsid w:val="009415BC"/>
    <w:rsid w:val="00945E03"/>
    <w:rsid w:val="009474E0"/>
    <w:rsid w:val="009478F8"/>
    <w:rsid w:val="00951F23"/>
    <w:rsid w:val="009528B8"/>
    <w:rsid w:val="00957CC1"/>
    <w:rsid w:val="009658AF"/>
    <w:rsid w:val="00976F0E"/>
    <w:rsid w:val="00981258"/>
    <w:rsid w:val="00982447"/>
    <w:rsid w:val="00985789"/>
    <w:rsid w:val="009874F0"/>
    <w:rsid w:val="00987797"/>
    <w:rsid w:val="009A4432"/>
    <w:rsid w:val="009A74DA"/>
    <w:rsid w:val="009B3C1B"/>
    <w:rsid w:val="009B461A"/>
    <w:rsid w:val="009B5694"/>
    <w:rsid w:val="009C2FB6"/>
    <w:rsid w:val="009C37ED"/>
    <w:rsid w:val="009C4256"/>
    <w:rsid w:val="009C7D0F"/>
    <w:rsid w:val="009D21F6"/>
    <w:rsid w:val="009D4D22"/>
    <w:rsid w:val="009D6E8C"/>
    <w:rsid w:val="009E3ADD"/>
    <w:rsid w:val="009E6350"/>
    <w:rsid w:val="009F1DF8"/>
    <w:rsid w:val="00A01B93"/>
    <w:rsid w:val="00A01FE8"/>
    <w:rsid w:val="00A02C7F"/>
    <w:rsid w:val="00A106EE"/>
    <w:rsid w:val="00A2699E"/>
    <w:rsid w:val="00A349B5"/>
    <w:rsid w:val="00A34E65"/>
    <w:rsid w:val="00A354CC"/>
    <w:rsid w:val="00A40E29"/>
    <w:rsid w:val="00A53430"/>
    <w:rsid w:val="00A53FA3"/>
    <w:rsid w:val="00A64CFC"/>
    <w:rsid w:val="00A70735"/>
    <w:rsid w:val="00A7295C"/>
    <w:rsid w:val="00A7324A"/>
    <w:rsid w:val="00A73583"/>
    <w:rsid w:val="00A7528A"/>
    <w:rsid w:val="00A7647B"/>
    <w:rsid w:val="00A76986"/>
    <w:rsid w:val="00A77751"/>
    <w:rsid w:val="00A84029"/>
    <w:rsid w:val="00A857E3"/>
    <w:rsid w:val="00A92B36"/>
    <w:rsid w:val="00A940AD"/>
    <w:rsid w:val="00A94E92"/>
    <w:rsid w:val="00A954A5"/>
    <w:rsid w:val="00A96286"/>
    <w:rsid w:val="00AA2B4B"/>
    <w:rsid w:val="00AA4CCD"/>
    <w:rsid w:val="00AA6079"/>
    <w:rsid w:val="00AB25C9"/>
    <w:rsid w:val="00AB25F9"/>
    <w:rsid w:val="00AB5836"/>
    <w:rsid w:val="00AB60D0"/>
    <w:rsid w:val="00AB61B2"/>
    <w:rsid w:val="00AB68C4"/>
    <w:rsid w:val="00AB6B4E"/>
    <w:rsid w:val="00AC00C5"/>
    <w:rsid w:val="00AC1F14"/>
    <w:rsid w:val="00AC5006"/>
    <w:rsid w:val="00AC656D"/>
    <w:rsid w:val="00AC69A7"/>
    <w:rsid w:val="00AC7C34"/>
    <w:rsid w:val="00AD051A"/>
    <w:rsid w:val="00AD07F0"/>
    <w:rsid w:val="00AD30A3"/>
    <w:rsid w:val="00AE1636"/>
    <w:rsid w:val="00AE5860"/>
    <w:rsid w:val="00AF2A08"/>
    <w:rsid w:val="00AF3707"/>
    <w:rsid w:val="00AF3A25"/>
    <w:rsid w:val="00B0193E"/>
    <w:rsid w:val="00B03267"/>
    <w:rsid w:val="00B0359C"/>
    <w:rsid w:val="00B03D5E"/>
    <w:rsid w:val="00B1043A"/>
    <w:rsid w:val="00B16DA4"/>
    <w:rsid w:val="00B2231D"/>
    <w:rsid w:val="00B2520F"/>
    <w:rsid w:val="00B2522E"/>
    <w:rsid w:val="00B25C77"/>
    <w:rsid w:val="00B26903"/>
    <w:rsid w:val="00B31B38"/>
    <w:rsid w:val="00B43C67"/>
    <w:rsid w:val="00B45037"/>
    <w:rsid w:val="00B45A0C"/>
    <w:rsid w:val="00B46EF3"/>
    <w:rsid w:val="00B610C4"/>
    <w:rsid w:val="00B63BBB"/>
    <w:rsid w:val="00B63D41"/>
    <w:rsid w:val="00B677D7"/>
    <w:rsid w:val="00B7504A"/>
    <w:rsid w:val="00B9122E"/>
    <w:rsid w:val="00B9313D"/>
    <w:rsid w:val="00B934B6"/>
    <w:rsid w:val="00B9420A"/>
    <w:rsid w:val="00B96554"/>
    <w:rsid w:val="00BA1154"/>
    <w:rsid w:val="00BA37E7"/>
    <w:rsid w:val="00BA795E"/>
    <w:rsid w:val="00BB59B2"/>
    <w:rsid w:val="00BC0EE0"/>
    <w:rsid w:val="00BD2ADA"/>
    <w:rsid w:val="00BD438B"/>
    <w:rsid w:val="00BD51D4"/>
    <w:rsid w:val="00BE17A2"/>
    <w:rsid w:val="00C014BB"/>
    <w:rsid w:val="00C0667F"/>
    <w:rsid w:val="00C20434"/>
    <w:rsid w:val="00C221D1"/>
    <w:rsid w:val="00C237EE"/>
    <w:rsid w:val="00C2765A"/>
    <w:rsid w:val="00C323A2"/>
    <w:rsid w:val="00C352B1"/>
    <w:rsid w:val="00C37B27"/>
    <w:rsid w:val="00C40B79"/>
    <w:rsid w:val="00C42DA9"/>
    <w:rsid w:val="00C47853"/>
    <w:rsid w:val="00C5353B"/>
    <w:rsid w:val="00C627B2"/>
    <w:rsid w:val="00C630A4"/>
    <w:rsid w:val="00C635DE"/>
    <w:rsid w:val="00C63D82"/>
    <w:rsid w:val="00C6746F"/>
    <w:rsid w:val="00C67DD2"/>
    <w:rsid w:val="00C711E0"/>
    <w:rsid w:val="00C7575C"/>
    <w:rsid w:val="00C80AA7"/>
    <w:rsid w:val="00C8257D"/>
    <w:rsid w:val="00C83B5E"/>
    <w:rsid w:val="00C83BB0"/>
    <w:rsid w:val="00C87816"/>
    <w:rsid w:val="00C87F31"/>
    <w:rsid w:val="00C90FF8"/>
    <w:rsid w:val="00C91336"/>
    <w:rsid w:val="00CA3930"/>
    <w:rsid w:val="00CA5C14"/>
    <w:rsid w:val="00CA682B"/>
    <w:rsid w:val="00CB55D9"/>
    <w:rsid w:val="00CC32B6"/>
    <w:rsid w:val="00CC6569"/>
    <w:rsid w:val="00CD1934"/>
    <w:rsid w:val="00CD7E84"/>
    <w:rsid w:val="00CE7C93"/>
    <w:rsid w:val="00CF2881"/>
    <w:rsid w:val="00D018FF"/>
    <w:rsid w:val="00D02E61"/>
    <w:rsid w:val="00D0693C"/>
    <w:rsid w:val="00D101D3"/>
    <w:rsid w:val="00D13CE0"/>
    <w:rsid w:val="00D141CD"/>
    <w:rsid w:val="00D16A8F"/>
    <w:rsid w:val="00D24B0A"/>
    <w:rsid w:val="00D27250"/>
    <w:rsid w:val="00D30B6C"/>
    <w:rsid w:val="00D32983"/>
    <w:rsid w:val="00D33CD5"/>
    <w:rsid w:val="00D35BC6"/>
    <w:rsid w:val="00D367BC"/>
    <w:rsid w:val="00D43C47"/>
    <w:rsid w:val="00D43D96"/>
    <w:rsid w:val="00D50F28"/>
    <w:rsid w:val="00D52E0C"/>
    <w:rsid w:val="00D52E35"/>
    <w:rsid w:val="00D5347E"/>
    <w:rsid w:val="00D57F2E"/>
    <w:rsid w:val="00D60114"/>
    <w:rsid w:val="00D60FD5"/>
    <w:rsid w:val="00D70D46"/>
    <w:rsid w:val="00D72E7C"/>
    <w:rsid w:val="00D738C6"/>
    <w:rsid w:val="00D75BD8"/>
    <w:rsid w:val="00D803EC"/>
    <w:rsid w:val="00D821A8"/>
    <w:rsid w:val="00D847CF"/>
    <w:rsid w:val="00D863C5"/>
    <w:rsid w:val="00D87AC4"/>
    <w:rsid w:val="00D946AB"/>
    <w:rsid w:val="00D95FBC"/>
    <w:rsid w:val="00DA167D"/>
    <w:rsid w:val="00DA65F5"/>
    <w:rsid w:val="00DB0EBA"/>
    <w:rsid w:val="00DC1713"/>
    <w:rsid w:val="00DC24BC"/>
    <w:rsid w:val="00DC426A"/>
    <w:rsid w:val="00DC4577"/>
    <w:rsid w:val="00DC78EA"/>
    <w:rsid w:val="00DD1EC3"/>
    <w:rsid w:val="00DD3FC5"/>
    <w:rsid w:val="00DD5C25"/>
    <w:rsid w:val="00DE0036"/>
    <w:rsid w:val="00DE7E49"/>
    <w:rsid w:val="00DF16B6"/>
    <w:rsid w:val="00E01309"/>
    <w:rsid w:val="00E0150C"/>
    <w:rsid w:val="00E02329"/>
    <w:rsid w:val="00E02D17"/>
    <w:rsid w:val="00E03C55"/>
    <w:rsid w:val="00E07E1C"/>
    <w:rsid w:val="00E11575"/>
    <w:rsid w:val="00E11668"/>
    <w:rsid w:val="00E141ED"/>
    <w:rsid w:val="00E15E7B"/>
    <w:rsid w:val="00E36339"/>
    <w:rsid w:val="00E37752"/>
    <w:rsid w:val="00E43AEC"/>
    <w:rsid w:val="00E46E70"/>
    <w:rsid w:val="00E53DA6"/>
    <w:rsid w:val="00E56F44"/>
    <w:rsid w:val="00E63245"/>
    <w:rsid w:val="00E6463C"/>
    <w:rsid w:val="00E65116"/>
    <w:rsid w:val="00E661F3"/>
    <w:rsid w:val="00E74D5D"/>
    <w:rsid w:val="00E7672F"/>
    <w:rsid w:val="00E829FA"/>
    <w:rsid w:val="00E846DE"/>
    <w:rsid w:val="00E857B0"/>
    <w:rsid w:val="00E91CB6"/>
    <w:rsid w:val="00EA3689"/>
    <w:rsid w:val="00EA3977"/>
    <w:rsid w:val="00EA4CE1"/>
    <w:rsid w:val="00EA54DA"/>
    <w:rsid w:val="00EA7995"/>
    <w:rsid w:val="00EB04EC"/>
    <w:rsid w:val="00EB12E7"/>
    <w:rsid w:val="00EB6123"/>
    <w:rsid w:val="00EB6E75"/>
    <w:rsid w:val="00EC18F5"/>
    <w:rsid w:val="00ED2727"/>
    <w:rsid w:val="00EE07B6"/>
    <w:rsid w:val="00EE37A9"/>
    <w:rsid w:val="00EE4AE7"/>
    <w:rsid w:val="00EE6A35"/>
    <w:rsid w:val="00F0028A"/>
    <w:rsid w:val="00F015D6"/>
    <w:rsid w:val="00F031E2"/>
    <w:rsid w:val="00F04067"/>
    <w:rsid w:val="00F062A7"/>
    <w:rsid w:val="00F069ED"/>
    <w:rsid w:val="00F10AC9"/>
    <w:rsid w:val="00F2085D"/>
    <w:rsid w:val="00F23679"/>
    <w:rsid w:val="00F27AE1"/>
    <w:rsid w:val="00F37A48"/>
    <w:rsid w:val="00F404AE"/>
    <w:rsid w:val="00F416E8"/>
    <w:rsid w:val="00F420F8"/>
    <w:rsid w:val="00F4410C"/>
    <w:rsid w:val="00F516C7"/>
    <w:rsid w:val="00F52D20"/>
    <w:rsid w:val="00F56F5C"/>
    <w:rsid w:val="00F60F6C"/>
    <w:rsid w:val="00F63888"/>
    <w:rsid w:val="00F64D37"/>
    <w:rsid w:val="00F678F7"/>
    <w:rsid w:val="00F71651"/>
    <w:rsid w:val="00F800FF"/>
    <w:rsid w:val="00F808FC"/>
    <w:rsid w:val="00F82A27"/>
    <w:rsid w:val="00F850EC"/>
    <w:rsid w:val="00F855CA"/>
    <w:rsid w:val="00F93167"/>
    <w:rsid w:val="00F95935"/>
    <w:rsid w:val="00FA29F7"/>
    <w:rsid w:val="00FA7159"/>
    <w:rsid w:val="00FB37C2"/>
    <w:rsid w:val="00FB428E"/>
    <w:rsid w:val="00FC028A"/>
    <w:rsid w:val="00FC2E2A"/>
    <w:rsid w:val="00FC659C"/>
    <w:rsid w:val="00FC785C"/>
    <w:rsid w:val="00FD43A2"/>
    <w:rsid w:val="00FD5777"/>
    <w:rsid w:val="00FE0308"/>
    <w:rsid w:val="00FE10CD"/>
    <w:rsid w:val="00FE1F45"/>
    <w:rsid w:val="00FE7E4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CenturySchlbk" w:hAnsi="NewCenturySchlbk"/>
      <w:sz w:val="24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66AB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66AB3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link w:val="Heading3"/>
    <w:rsid w:val="00A40E29"/>
    <w:rPr>
      <w:sz w:val="24"/>
    </w:rPr>
  </w:style>
  <w:style w:type="character" w:styleId="Hyperlink">
    <w:name w:val="Hyperlink"/>
    <w:uiPriority w:val="99"/>
    <w:unhideWhenUsed/>
    <w:rsid w:val="006F7A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7F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CenturySchlbk" w:hAnsi="NewCenturySchlbk"/>
      <w:sz w:val="24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66AB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66AB3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link w:val="Heading3"/>
    <w:rsid w:val="00A40E29"/>
    <w:rPr>
      <w:sz w:val="24"/>
    </w:rPr>
  </w:style>
  <w:style w:type="character" w:styleId="Hyperlink">
    <w:name w:val="Hyperlink"/>
    <w:uiPriority w:val="99"/>
    <w:unhideWhenUsed/>
    <w:rsid w:val="006F7A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7F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csinf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31C732CA3146B7235AF675FB9330" ma:contentTypeVersion="0" ma:contentTypeDescription="Create a new document." ma:contentTypeScope="" ma:versionID="8649b5d624810b3fd6f326658ff16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F72B7-4E38-4674-8BB1-3ACB029A8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B9178-9DEA-4190-8885-92BFC26EC5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407FEF-703B-4CB2-A148-38FE7BBE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629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Hennepin County</Company>
  <LinksUpToDate>false</LinksUpToDate>
  <CharactersWithSpaces>4167</CharactersWithSpaces>
  <SharedDoc>false</SharedDoc>
  <HLinks>
    <vt:vector size="6" baseType="variant"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mailto:patv@co.douglas.mn.us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Hennepin County</dc:creator>
  <cp:lastModifiedBy>Hentges, Jim</cp:lastModifiedBy>
  <cp:revision>4</cp:revision>
  <cp:lastPrinted>2019-06-04T21:28:00Z</cp:lastPrinted>
  <dcterms:created xsi:type="dcterms:W3CDTF">2019-12-05T17:36:00Z</dcterms:created>
  <dcterms:modified xsi:type="dcterms:W3CDTF">2019-12-05T19:54:00Z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0x010100F41731C732CA3146B7235AF675FB9330</vt:lpwstr>
  </property>
  <property fmtid="{D5CDD505-2E9C-101B-9397-08002B2CF9AE}" pid="3" name="_NewReviewCycle">
    <vt:lpwstr/>
  </property>
</Properties>
</file>